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D858" w14:textId="3FC0A39D" w:rsidR="00D1124D" w:rsidRPr="00AB3C4B" w:rsidRDefault="00CB59F3" w:rsidP="00C6405F">
      <w:pPr>
        <w:spacing w:after="0"/>
        <w:jc w:val="center"/>
        <w:rPr>
          <w:b/>
          <w:bCs/>
          <w:sz w:val="48"/>
          <w:szCs w:val="48"/>
        </w:rPr>
      </w:pPr>
      <w:r w:rsidRPr="00AB3C4B">
        <w:rPr>
          <w:b/>
          <w:bCs/>
          <w:sz w:val="48"/>
          <w:szCs w:val="48"/>
        </w:rPr>
        <w:t>Local Initiative Support Corporation</w:t>
      </w:r>
      <w:r w:rsidR="00C6405F" w:rsidRPr="00AB3C4B">
        <w:rPr>
          <w:b/>
          <w:bCs/>
          <w:sz w:val="48"/>
          <w:szCs w:val="48"/>
        </w:rPr>
        <w:t xml:space="preserve"> (LISC)</w:t>
      </w:r>
    </w:p>
    <w:p w14:paraId="41ECBF01" w14:textId="2414162B" w:rsidR="00C6405F" w:rsidRDefault="00C6405F" w:rsidP="00C6405F">
      <w:pPr>
        <w:spacing w:after="120"/>
        <w:jc w:val="center"/>
      </w:pPr>
      <w:hyperlink r:id="rId4" w:history="1">
        <w:r w:rsidRPr="00E16DD0">
          <w:rPr>
            <w:rStyle w:val="Hyperlink"/>
          </w:rPr>
          <w:t>https://www.lisc.org</w:t>
        </w:r>
      </w:hyperlink>
      <w:r>
        <w:t xml:space="preserve"> </w:t>
      </w:r>
    </w:p>
    <w:p w14:paraId="2BE1D021" w14:textId="23994398" w:rsidR="0061696B" w:rsidRDefault="00C6405F" w:rsidP="00085E85">
      <w:pPr>
        <w:spacing w:after="120" w:line="240" w:lineRule="auto"/>
      </w:pPr>
      <w:r>
        <w:t xml:space="preserve">LISC, established in 1979, is a national organization dedicated to building affordable, livable, communities throughout the nation. LISC </w:t>
      </w:r>
      <w:r w:rsidR="0061696B">
        <w:t xml:space="preserve">partners with Community Development Corporations in </w:t>
      </w:r>
      <w:r>
        <w:t xml:space="preserve">37 urban communities and </w:t>
      </w:r>
      <w:r w:rsidR="0061696B">
        <w:t xml:space="preserve">more than 150 rural communities in the USA, Puerto Rico, U.S. Virgin Islands, and Guam. LISC has invested a total of $32 billion as of 2023 including $2.4 billion in 2023. That investment has leveraged an additional $87 billion since 1979 and $5.3 billion in 2023. </w:t>
      </w:r>
      <w:r w:rsidR="00B61FC1">
        <w:t xml:space="preserve">This has resulted in the construction or renovation of 506,302 affordable homes since 1979 including 18,273 in 2023. </w:t>
      </w:r>
      <w:r w:rsidR="0061696B">
        <w:t>For a</w:t>
      </w:r>
      <w:r w:rsidR="00F92758">
        <w:t>ny person or group</w:t>
      </w:r>
      <w:r w:rsidR="0061696B">
        <w:t xml:space="preserve"> interested in</w:t>
      </w:r>
      <w:r w:rsidR="007F3091">
        <w:t xml:space="preserve"> fostering </w:t>
      </w:r>
      <w:r w:rsidR="00085E85">
        <w:t xml:space="preserve">long-term, capital intensive, </w:t>
      </w:r>
      <w:r w:rsidR="007F3091">
        <w:t xml:space="preserve">positive development in an urban or rural community, LISC </w:t>
      </w:r>
      <w:r w:rsidR="00F92758">
        <w:t>deserves your attention</w:t>
      </w:r>
      <w:r w:rsidR="007F3091">
        <w:t xml:space="preserve">. </w:t>
      </w:r>
    </w:p>
    <w:p w14:paraId="02A066BF" w14:textId="0D906207" w:rsidR="007F3091" w:rsidRDefault="00F92758" w:rsidP="00085E85">
      <w:pPr>
        <w:spacing w:after="120" w:line="240" w:lineRule="auto"/>
      </w:pPr>
      <w:r>
        <w:t>LISC’s</w:t>
      </w:r>
      <w:r w:rsidR="007F3091">
        <w:t xml:space="preserve"> 2025-27 Strategic Plan </w:t>
      </w:r>
      <w:hyperlink r:id="rId5" w:history="1">
        <w:r w:rsidRPr="00F92758">
          <w:rPr>
            <w:rStyle w:val="Hyperlink"/>
          </w:rPr>
          <w:t>HERE</w:t>
        </w:r>
      </w:hyperlink>
      <w:r>
        <w:t xml:space="preserve"> </w:t>
      </w:r>
      <w:r w:rsidR="007F3091">
        <w:t>includes the following graphic.</w:t>
      </w:r>
    </w:p>
    <w:p w14:paraId="1FF880F4" w14:textId="61A7CB26" w:rsidR="007F3091" w:rsidRDefault="007F3091" w:rsidP="00AB3C4B">
      <w:pPr>
        <w:spacing w:after="120" w:line="240" w:lineRule="auto"/>
      </w:pPr>
      <w:r>
        <w:rPr>
          <w:noProof/>
        </w:rPr>
        <w:drawing>
          <wp:inline distT="0" distB="0" distL="0" distR="0" wp14:anchorId="7D2955E1" wp14:editId="0034DD85">
            <wp:extent cx="6466611" cy="4079631"/>
            <wp:effectExtent l="0" t="0" r="0" b="0"/>
            <wp:docPr id="627520453" name="Picture 2" descr="A close-up of a bann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20453" name="Picture 2" descr="A close-up of a banner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277" cy="408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DEC6C" w14:textId="5A7955F7" w:rsidR="00B61FC1" w:rsidRDefault="00B61FC1" w:rsidP="00085E85">
      <w:pPr>
        <w:spacing w:after="120" w:line="240" w:lineRule="auto"/>
      </w:pPr>
      <w:r>
        <w:t xml:space="preserve">Details about LISC’s program areas are available at </w:t>
      </w:r>
      <w:hyperlink r:id="rId7" w:history="1">
        <w:r w:rsidRPr="00E16DD0">
          <w:rPr>
            <w:rStyle w:val="Hyperlink"/>
          </w:rPr>
          <w:t>https://www.lisc.org/our-initiatives/</w:t>
        </w:r>
      </w:hyperlink>
      <w:r>
        <w:t xml:space="preserve">. </w:t>
      </w:r>
    </w:p>
    <w:p w14:paraId="0991FD4C" w14:textId="40AEF2D3" w:rsidR="00B61FC1" w:rsidRDefault="00B61FC1" w:rsidP="00085E85">
      <w:pPr>
        <w:spacing w:after="120" w:line="240" w:lineRule="auto"/>
      </w:pPr>
      <w:r>
        <w:t xml:space="preserve">LISC’s work in rural communities is described at: </w:t>
      </w:r>
      <w:hyperlink r:id="rId8" w:history="1">
        <w:r w:rsidRPr="00E16DD0">
          <w:rPr>
            <w:rStyle w:val="Hyperlink"/>
          </w:rPr>
          <w:t>https://www.lisc.org/rural/</w:t>
        </w:r>
      </w:hyperlink>
      <w:r>
        <w:t>.</w:t>
      </w:r>
    </w:p>
    <w:p w14:paraId="1206A581" w14:textId="3D62B8E9" w:rsidR="00B61FC1" w:rsidRDefault="00B61FC1" w:rsidP="00085E85">
      <w:pPr>
        <w:spacing w:after="120" w:line="240" w:lineRule="auto"/>
      </w:pPr>
      <w:r>
        <w:t xml:space="preserve">The 2023 Annual Report at </w:t>
      </w:r>
      <w:hyperlink r:id="rId9" w:history="1">
        <w:r w:rsidRPr="00E16DD0">
          <w:rPr>
            <w:rStyle w:val="Hyperlink"/>
          </w:rPr>
          <w:t>https://report.lisc.org/lisc-2023-annual-report/</w:t>
        </w:r>
      </w:hyperlink>
      <w:r>
        <w:t xml:space="preserve"> includes a list of </w:t>
      </w:r>
      <w:r w:rsidR="00085E85">
        <w:t xml:space="preserve">LIDC’s </w:t>
      </w:r>
      <w:r>
        <w:t xml:space="preserve">funding organizations. </w:t>
      </w:r>
      <w:r w:rsidR="00085E85">
        <w:t xml:space="preserve">The largest category of funders, $5,000,000 - $10,000,000, includes Amazon, JPMorgan Chase, Verizon, and the Arthur M. Blank Family foundation. </w:t>
      </w:r>
    </w:p>
    <w:p w14:paraId="2C94679A" w14:textId="5E17A92C" w:rsidR="00085E85" w:rsidRDefault="00085E85" w:rsidP="00085E85">
      <w:pPr>
        <w:spacing w:after="120" w:line="240" w:lineRule="auto"/>
      </w:pPr>
      <w:r>
        <w:t xml:space="preserve">Current (July 2025) </w:t>
      </w:r>
      <w:r w:rsidR="00F848B0">
        <w:t>initiatives</w:t>
      </w:r>
      <w:r>
        <w:t xml:space="preserve"> </w:t>
      </w:r>
      <w:r w:rsidR="00F848B0">
        <w:t>to increase g</w:t>
      </w:r>
      <w:r w:rsidR="00F848B0">
        <w:t>overnment funding</w:t>
      </w:r>
      <w:r w:rsidR="00F848B0">
        <w:t xml:space="preserve"> for affordable housing are described at </w:t>
      </w:r>
      <w:hyperlink r:id="rId10" w:history="1">
        <w:r w:rsidR="00F848B0" w:rsidRPr="00E16DD0">
          <w:rPr>
            <w:rStyle w:val="Hyperlink"/>
          </w:rPr>
          <w:t>https://www.lisc.org/our-stories/</w:t>
        </w:r>
      </w:hyperlink>
      <w:r w:rsidR="00F848B0">
        <w:t xml:space="preserve">. </w:t>
      </w:r>
      <w:r w:rsidR="00F848B0">
        <w:t xml:space="preserve"> </w:t>
      </w:r>
    </w:p>
    <w:p w14:paraId="34B85399" w14:textId="77777777" w:rsidR="00F92758" w:rsidRDefault="00F848B0" w:rsidP="00F92758">
      <w:pPr>
        <w:spacing w:after="120" w:line="240" w:lineRule="auto"/>
      </w:pPr>
      <w:r>
        <w:lastRenderedPageBreak/>
        <w:t xml:space="preserve">What can LISC do in a typical urban area? The 2022-23 report for LISC Jacksonville, FL, can be found </w:t>
      </w:r>
      <w:hyperlink r:id="rId11" w:history="1">
        <w:r w:rsidRPr="00F848B0">
          <w:rPr>
            <w:rStyle w:val="Hyperlink"/>
          </w:rPr>
          <w:t>HE</w:t>
        </w:r>
        <w:r w:rsidRPr="00F848B0">
          <w:rPr>
            <w:rStyle w:val="Hyperlink"/>
          </w:rPr>
          <w:t>R</w:t>
        </w:r>
        <w:r w:rsidRPr="00F848B0">
          <w:rPr>
            <w:rStyle w:val="Hyperlink"/>
          </w:rPr>
          <w:t>E</w:t>
        </w:r>
      </w:hyperlink>
      <w:r>
        <w:t>.</w:t>
      </w:r>
      <w:r w:rsidR="00F92758">
        <w:t xml:space="preserve"> The following graphic in the report tells the story.</w:t>
      </w:r>
    </w:p>
    <w:p w14:paraId="555E8A60" w14:textId="394A4DE8" w:rsidR="007F3091" w:rsidRDefault="00F92758" w:rsidP="00F92758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2F762C9A" wp14:editId="62EC4AA9">
            <wp:extent cx="6083116" cy="7910623"/>
            <wp:effectExtent l="0" t="0" r="635" b="1905"/>
            <wp:docPr id="159685520" name="Picture 3" descr="A poster of a company's financial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5520" name="Picture 3" descr="A poster of a company's financial repor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134" cy="792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2291" w14:textId="3EE328ED" w:rsidR="003E7AE1" w:rsidRDefault="003E7AE1" w:rsidP="003E7AE1">
      <w:pPr>
        <w:spacing w:after="120"/>
        <w:jc w:val="center"/>
      </w:pPr>
      <w:hyperlink r:id="rId13" w:history="1">
        <w:r w:rsidRPr="003E7AE1">
          <w:rPr>
            <w:rStyle w:val="Hyperlink"/>
            <w:sz w:val="36"/>
            <w:szCs w:val="36"/>
          </w:rPr>
          <w:t>LISC contact information</w:t>
        </w:r>
      </w:hyperlink>
    </w:p>
    <w:p w14:paraId="3390F132" w14:textId="77777777" w:rsidR="003E7AE1" w:rsidRDefault="003E7AE1" w:rsidP="003E7AE1">
      <w:pPr>
        <w:pStyle w:val="Heading3"/>
        <w:spacing w:before="0" w:after="150" w:line="525" w:lineRule="atLeast"/>
        <w:rPr>
          <w:color w:val="011323"/>
          <w:sz w:val="45"/>
          <w:szCs w:val="45"/>
        </w:rPr>
      </w:pPr>
      <w:r>
        <w:rPr>
          <w:color w:val="011323"/>
          <w:sz w:val="45"/>
          <w:szCs w:val="45"/>
        </w:rPr>
        <w:t>LISC National Headquarters</w:t>
      </w:r>
    </w:p>
    <w:p w14:paraId="5A81DDF5" w14:textId="77777777" w:rsidR="003E7AE1" w:rsidRDefault="003E7AE1" w:rsidP="003E7AE1">
      <w:pPr>
        <w:pStyle w:val="NormalWeb"/>
        <w:spacing w:before="0" w:beforeAutospacing="0" w:after="0" w:afterAutospacing="0" w:line="420" w:lineRule="atLeast"/>
        <w:rPr>
          <w:color w:val="011323"/>
          <w:sz w:val="27"/>
          <w:szCs w:val="27"/>
        </w:rPr>
      </w:pPr>
      <w:r>
        <w:rPr>
          <w:color w:val="011323"/>
          <w:sz w:val="27"/>
          <w:szCs w:val="27"/>
        </w:rPr>
        <w:t>28 Liberty Street, Floor 34</w:t>
      </w:r>
      <w:r>
        <w:rPr>
          <w:color w:val="011323"/>
          <w:sz w:val="27"/>
          <w:szCs w:val="27"/>
        </w:rPr>
        <w:br/>
        <w:t>New York, NY, 10005</w:t>
      </w:r>
      <w:r>
        <w:rPr>
          <w:color w:val="011323"/>
          <w:sz w:val="27"/>
          <w:szCs w:val="27"/>
        </w:rPr>
        <w:br/>
        <w:t>Tel: (212) 455-9800</w:t>
      </w:r>
      <w:r>
        <w:rPr>
          <w:color w:val="011323"/>
          <w:sz w:val="27"/>
          <w:szCs w:val="27"/>
        </w:rPr>
        <w:br/>
        <w:t>Fax: (212) 682-5929</w:t>
      </w:r>
    </w:p>
    <w:p w14:paraId="432CF531" w14:textId="77777777" w:rsidR="003E7AE1" w:rsidRDefault="003E7AE1" w:rsidP="003E7AE1">
      <w:pPr>
        <w:pStyle w:val="NormalWeb"/>
        <w:spacing w:before="0" w:beforeAutospacing="0" w:after="0" w:afterAutospacing="0" w:line="420" w:lineRule="atLeast"/>
        <w:rPr>
          <w:color w:val="011323"/>
          <w:sz w:val="27"/>
          <w:szCs w:val="27"/>
        </w:rPr>
      </w:pPr>
      <w:r>
        <w:rPr>
          <w:rStyle w:val="Strong"/>
          <w:rFonts w:eastAsiaTheme="majorEastAsia"/>
          <w:color w:val="011323"/>
          <w:sz w:val="27"/>
          <w:szCs w:val="27"/>
        </w:rPr>
        <w:t>Press and media inquiries</w:t>
      </w:r>
      <w:r>
        <w:rPr>
          <w:color w:val="011323"/>
          <w:sz w:val="27"/>
          <w:szCs w:val="27"/>
        </w:rPr>
        <w:br/>
        <w:t>Contact </w:t>
      </w:r>
      <w:hyperlink r:id="rId14" w:history="1">
        <w:r>
          <w:rPr>
            <w:rStyle w:val="Hyperlink"/>
            <w:rFonts w:eastAsiaTheme="majorEastAsia"/>
            <w:b/>
            <w:bCs/>
            <w:color w:val="2EB1D1"/>
            <w:sz w:val="27"/>
            <w:szCs w:val="27"/>
          </w:rPr>
          <w:t>press@lisc.org</w:t>
        </w:r>
      </w:hyperlink>
      <w:r>
        <w:rPr>
          <w:color w:val="011323"/>
          <w:sz w:val="27"/>
          <w:szCs w:val="27"/>
        </w:rPr>
        <w:t>. Scroll down for our digital press kit.</w:t>
      </w:r>
    </w:p>
    <w:p w14:paraId="2EC735F0" w14:textId="77777777" w:rsidR="003E7AE1" w:rsidRDefault="003E7AE1" w:rsidP="003E7AE1">
      <w:pPr>
        <w:pStyle w:val="NormalWeb"/>
        <w:spacing w:before="0" w:beforeAutospacing="0" w:after="0" w:afterAutospacing="0" w:line="420" w:lineRule="atLeast"/>
        <w:rPr>
          <w:color w:val="011323"/>
          <w:sz w:val="27"/>
          <w:szCs w:val="27"/>
        </w:rPr>
      </w:pPr>
      <w:r>
        <w:rPr>
          <w:rStyle w:val="Strong"/>
          <w:rFonts w:eastAsiaTheme="majorEastAsia"/>
          <w:color w:val="011323"/>
          <w:sz w:val="27"/>
          <w:szCs w:val="27"/>
        </w:rPr>
        <w:t>Corporate and philanthropic partnerships</w:t>
      </w:r>
      <w:r>
        <w:rPr>
          <w:color w:val="011323"/>
          <w:sz w:val="27"/>
          <w:szCs w:val="27"/>
        </w:rPr>
        <w:br/>
        <w:t>Contact Deanna Hamilton, Senior Vice President of Development, at</w:t>
      </w:r>
      <w:r>
        <w:rPr>
          <w:rStyle w:val="apple-converted-space"/>
          <w:rFonts w:eastAsiaTheme="majorEastAsia"/>
          <w:color w:val="011323"/>
          <w:sz w:val="27"/>
          <w:szCs w:val="27"/>
        </w:rPr>
        <w:t> </w:t>
      </w:r>
      <w:hyperlink r:id="rId15" w:history="1">
        <w:r>
          <w:rPr>
            <w:rStyle w:val="Hyperlink"/>
            <w:rFonts w:eastAsiaTheme="majorEastAsia"/>
            <w:b/>
            <w:bCs/>
            <w:color w:val="2EB1D1"/>
            <w:sz w:val="27"/>
            <w:szCs w:val="27"/>
          </w:rPr>
          <w:t>development@lisc.org</w:t>
        </w:r>
      </w:hyperlink>
      <w:r>
        <w:rPr>
          <w:color w:val="011323"/>
          <w:sz w:val="27"/>
          <w:szCs w:val="27"/>
        </w:rPr>
        <w:t>.</w:t>
      </w:r>
    </w:p>
    <w:p w14:paraId="2B6D0990" w14:textId="77777777" w:rsidR="003E7AE1" w:rsidRDefault="003E7AE1" w:rsidP="003E7AE1">
      <w:pPr>
        <w:pStyle w:val="NormalWeb"/>
        <w:spacing w:before="0" w:beforeAutospacing="0" w:after="0" w:afterAutospacing="0" w:line="420" w:lineRule="atLeast"/>
        <w:rPr>
          <w:color w:val="011323"/>
          <w:sz w:val="27"/>
          <w:szCs w:val="27"/>
        </w:rPr>
      </w:pPr>
      <w:r>
        <w:rPr>
          <w:rStyle w:val="Strong"/>
          <w:rFonts w:eastAsiaTheme="majorEastAsia"/>
          <w:color w:val="011323"/>
          <w:sz w:val="27"/>
          <w:szCs w:val="27"/>
        </w:rPr>
        <w:t>Job opportunities at LISC</w:t>
      </w:r>
      <w:r>
        <w:rPr>
          <w:color w:val="011323"/>
          <w:sz w:val="27"/>
          <w:szCs w:val="27"/>
        </w:rPr>
        <w:br/>
        <w:t>Please see our lists of current</w:t>
      </w:r>
      <w:r>
        <w:rPr>
          <w:rStyle w:val="apple-converted-space"/>
          <w:rFonts w:eastAsiaTheme="majorEastAsia"/>
          <w:color w:val="011323"/>
          <w:sz w:val="27"/>
          <w:szCs w:val="27"/>
        </w:rPr>
        <w:t> </w:t>
      </w:r>
      <w:hyperlink r:id="rId16" w:history="1">
        <w:r>
          <w:rPr>
            <w:rStyle w:val="Hyperlink"/>
            <w:rFonts w:eastAsiaTheme="majorEastAsia"/>
            <w:b/>
            <w:bCs/>
            <w:color w:val="2EB1D1"/>
            <w:sz w:val="27"/>
            <w:szCs w:val="27"/>
          </w:rPr>
          <w:t>career</w:t>
        </w:r>
        <w:r>
          <w:rPr>
            <w:rStyle w:val="apple-converted-space"/>
            <w:rFonts w:eastAsiaTheme="majorEastAsia"/>
            <w:b/>
            <w:bCs/>
            <w:color w:val="2EB1D1"/>
            <w:sz w:val="27"/>
            <w:szCs w:val="27"/>
            <w:u w:val="single"/>
          </w:rPr>
          <w:t> </w:t>
        </w:r>
      </w:hyperlink>
      <w:r>
        <w:rPr>
          <w:color w:val="011323"/>
          <w:sz w:val="27"/>
          <w:szCs w:val="27"/>
        </w:rPr>
        <w:t>and</w:t>
      </w:r>
      <w:r>
        <w:rPr>
          <w:rStyle w:val="apple-converted-space"/>
          <w:rFonts w:eastAsiaTheme="majorEastAsia"/>
          <w:color w:val="011323"/>
          <w:sz w:val="27"/>
          <w:szCs w:val="27"/>
        </w:rPr>
        <w:t> </w:t>
      </w:r>
      <w:hyperlink r:id="rId17" w:history="1">
        <w:r>
          <w:rPr>
            <w:rStyle w:val="Hyperlink"/>
            <w:rFonts w:eastAsiaTheme="majorEastAsia"/>
            <w:b/>
            <w:bCs/>
            <w:color w:val="2EB1D1"/>
            <w:sz w:val="27"/>
            <w:szCs w:val="27"/>
          </w:rPr>
          <w:t>consulting</w:t>
        </w:r>
        <w:r>
          <w:rPr>
            <w:rStyle w:val="apple-converted-space"/>
            <w:rFonts w:eastAsiaTheme="majorEastAsia"/>
            <w:b/>
            <w:bCs/>
            <w:color w:val="2EB1D1"/>
            <w:sz w:val="27"/>
            <w:szCs w:val="27"/>
            <w:u w:val="single"/>
          </w:rPr>
          <w:t> </w:t>
        </w:r>
      </w:hyperlink>
      <w:r>
        <w:rPr>
          <w:color w:val="011323"/>
          <w:sz w:val="27"/>
          <w:szCs w:val="27"/>
        </w:rPr>
        <w:t>opportunities.</w:t>
      </w:r>
    </w:p>
    <w:p w14:paraId="33872C98" w14:textId="7D8D37C0" w:rsidR="003E7AE1" w:rsidRDefault="003E7AE1" w:rsidP="003E7AE1">
      <w:pPr>
        <w:pStyle w:val="NormalWeb"/>
        <w:spacing w:before="0" w:beforeAutospacing="0" w:after="0" w:afterAutospacing="0" w:line="420" w:lineRule="atLeast"/>
      </w:pPr>
      <w:r>
        <w:rPr>
          <w:rStyle w:val="Strong"/>
          <w:rFonts w:eastAsiaTheme="majorEastAsia"/>
          <w:color w:val="011323"/>
          <w:sz w:val="27"/>
          <w:szCs w:val="27"/>
        </w:rPr>
        <w:t>Information about LISC program areas</w:t>
      </w:r>
      <w:r>
        <w:rPr>
          <w:color w:val="011323"/>
          <w:sz w:val="27"/>
          <w:szCs w:val="27"/>
        </w:rPr>
        <w:br/>
        <w:t>Contact information for each of our national programs can be found within our</w:t>
      </w:r>
      <w:r>
        <w:rPr>
          <w:rStyle w:val="apple-converted-space"/>
          <w:rFonts w:eastAsiaTheme="majorEastAsia"/>
          <w:color w:val="011323"/>
          <w:sz w:val="27"/>
          <w:szCs w:val="27"/>
        </w:rPr>
        <w:t> </w:t>
      </w:r>
      <w:hyperlink r:id="rId18" w:history="1">
        <w:r>
          <w:rPr>
            <w:rStyle w:val="Hyperlink"/>
            <w:rFonts w:eastAsiaTheme="majorEastAsia"/>
            <w:b/>
            <w:bCs/>
            <w:color w:val="2EB1D1"/>
            <w:sz w:val="27"/>
            <w:szCs w:val="27"/>
          </w:rPr>
          <w:t>program area pages</w:t>
        </w:r>
      </w:hyperlink>
      <w:r>
        <w:rPr>
          <w:color w:val="011323"/>
          <w:sz w:val="27"/>
          <w:szCs w:val="27"/>
        </w:rPr>
        <w:t>. For local information, find a</w:t>
      </w:r>
      <w:r>
        <w:rPr>
          <w:rStyle w:val="apple-converted-space"/>
          <w:rFonts w:eastAsiaTheme="majorEastAsia"/>
          <w:color w:val="011323"/>
          <w:sz w:val="27"/>
          <w:szCs w:val="27"/>
        </w:rPr>
        <w:t> </w:t>
      </w:r>
      <w:hyperlink r:id="rId19" w:history="1">
        <w:r>
          <w:rPr>
            <w:rStyle w:val="Hyperlink"/>
            <w:rFonts w:eastAsiaTheme="majorEastAsia"/>
            <w:b/>
            <w:bCs/>
            <w:color w:val="2EB1D1"/>
            <w:sz w:val="27"/>
            <w:szCs w:val="27"/>
          </w:rPr>
          <w:t>local LISC office</w:t>
        </w:r>
      </w:hyperlink>
      <w:r>
        <w:rPr>
          <w:color w:val="011323"/>
          <w:sz w:val="27"/>
          <w:szCs w:val="27"/>
        </w:rPr>
        <w:t> near you.</w:t>
      </w:r>
      <w:r>
        <w:t xml:space="preserve"> </w:t>
      </w:r>
    </w:p>
    <w:sectPr w:rsidR="003E7AE1" w:rsidSect="00B61FC1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F3"/>
    <w:rsid w:val="00012AE1"/>
    <w:rsid w:val="0003553C"/>
    <w:rsid w:val="00036715"/>
    <w:rsid w:val="00085E85"/>
    <w:rsid w:val="003E7AE1"/>
    <w:rsid w:val="00484076"/>
    <w:rsid w:val="005E2F12"/>
    <w:rsid w:val="00607A0B"/>
    <w:rsid w:val="0061696B"/>
    <w:rsid w:val="00785629"/>
    <w:rsid w:val="00792734"/>
    <w:rsid w:val="007F3091"/>
    <w:rsid w:val="00887A1F"/>
    <w:rsid w:val="00A55D43"/>
    <w:rsid w:val="00AB1673"/>
    <w:rsid w:val="00AB3C4B"/>
    <w:rsid w:val="00AE1944"/>
    <w:rsid w:val="00B11941"/>
    <w:rsid w:val="00B61FC1"/>
    <w:rsid w:val="00BF6799"/>
    <w:rsid w:val="00C6405F"/>
    <w:rsid w:val="00C91472"/>
    <w:rsid w:val="00CB59F3"/>
    <w:rsid w:val="00D1124D"/>
    <w:rsid w:val="00D34724"/>
    <w:rsid w:val="00DC0BF7"/>
    <w:rsid w:val="00F848B0"/>
    <w:rsid w:val="00F9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1D451C"/>
  <w15:chartTrackingRefBased/>
  <w15:docId w15:val="{1013616E-9343-1748-9B28-8469558C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5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B5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9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9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9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9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9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12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24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1696B"/>
  </w:style>
  <w:style w:type="character" w:styleId="Strong">
    <w:name w:val="Strong"/>
    <w:basedOn w:val="DefaultParagraphFont"/>
    <w:uiPriority w:val="22"/>
    <w:qFormat/>
    <w:rsid w:val="0061696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61FC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E7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c.org/rural/" TargetMode="External"/><Relationship Id="rId13" Type="http://schemas.openxmlformats.org/officeDocument/2006/relationships/hyperlink" Target="https://www.lisc.org/about-us/contact/" TargetMode="External"/><Relationship Id="rId18" Type="http://schemas.openxmlformats.org/officeDocument/2006/relationships/hyperlink" Target="https://www.lisc.org/our-initiatives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lisc.org/our-initiatives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www.lisc.org/about-us/working-lisc/consulting-opportuniti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sc.org/about-us/working-lisc/job-listing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lisc.org/media/filer_public/b8/fe/b8fec718-4899-4851-b231-cd82c7946520/042524_lisc_jacksonville_2024_annual_report_-_low_res.pdf" TargetMode="External"/><Relationship Id="rId5" Type="http://schemas.openxmlformats.org/officeDocument/2006/relationships/hyperlink" Target="https://www.lisc.org/media/filer_public/2c/88/2c881130-4e4e-422c-910e-4d6e15dbd70a/lisc_strategic_plan_2025-2027.pdf" TargetMode="External"/><Relationship Id="rId15" Type="http://schemas.openxmlformats.org/officeDocument/2006/relationships/hyperlink" Target="mailto:development@lisc.org" TargetMode="External"/><Relationship Id="rId10" Type="http://schemas.openxmlformats.org/officeDocument/2006/relationships/hyperlink" Target="https://www.lisc.org/our-stories/" TargetMode="External"/><Relationship Id="rId19" Type="http://schemas.openxmlformats.org/officeDocument/2006/relationships/hyperlink" Target="https://www.lisc.org/about-us/local-offices/" TargetMode="External"/><Relationship Id="rId4" Type="http://schemas.openxmlformats.org/officeDocument/2006/relationships/hyperlink" Target="https://www.lisc.org" TargetMode="External"/><Relationship Id="rId9" Type="http://schemas.openxmlformats.org/officeDocument/2006/relationships/hyperlink" Target="https://report.lisc.org/lisc-2023-annual-report/" TargetMode="External"/><Relationship Id="rId14" Type="http://schemas.openxmlformats.org/officeDocument/2006/relationships/hyperlink" Target="mailto:press@lis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Christiansen</dc:creator>
  <cp:keywords/>
  <dc:description/>
  <cp:lastModifiedBy>K Christiansen</cp:lastModifiedBy>
  <cp:revision>5</cp:revision>
  <dcterms:created xsi:type="dcterms:W3CDTF">2025-08-04T13:25:00Z</dcterms:created>
  <dcterms:modified xsi:type="dcterms:W3CDTF">2025-08-04T13:34:00Z</dcterms:modified>
</cp:coreProperties>
</file>